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DF" w:rsidRPr="00762D05" w:rsidRDefault="00E328DF" w:rsidP="00E328DF">
      <w:pPr>
        <w:spacing w:after="0" w:line="240" w:lineRule="auto"/>
        <w:jc w:val="right"/>
        <w:rPr>
          <w:rFonts w:cs="Arial"/>
          <w:sz w:val="22"/>
        </w:rPr>
      </w:pPr>
      <w:r w:rsidRPr="00762D05">
        <w:rPr>
          <w:rFonts w:cs="Arial"/>
          <w:sz w:val="22"/>
        </w:rPr>
        <w:t xml:space="preserve">V Lodíně, dne </w:t>
      </w:r>
      <w:r w:rsidR="004D4A73">
        <w:rPr>
          <w:rFonts w:cs="Arial"/>
          <w:sz w:val="22"/>
        </w:rPr>
        <w:t>21</w:t>
      </w:r>
      <w:r w:rsidR="009D379F">
        <w:rPr>
          <w:rFonts w:cs="Arial"/>
          <w:sz w:val="22"/>
        </w:rPr>
        <w:t>.</w:t>
      </w:r>
      <w:r w:rsidR="004D4A73">
        <w:rPr>
          <w:rFonts w:cs="Arial"/>
          <w:sz w:val="22"/>
        </w:rPr>
        <w:t>2</w:t>
      </w:r>
      <w:r w:rsidR="009D379F">
        <w:rPr>
          <w:rFonts w:cs="Arial"/>
          <w:sz w:val="22"/>
        </w:rPr>
        <w:t>.</w:t>
      </w:r>
      <w:r w:rsidR="005231E4">
        <w:rPr>
          <w:rFonts w:cs="Arial"/>
          <w:sz w:val="22"/>
        </w:rPr>
        <w:t>20</w:t>
      </w:r>
      <w:r w:rsidR="009D379F">
        <w:rPr>
          <w:rFonts w:cs="Arial"/>
          <w:sz w:val="22"/>
        </w:rPr>
        <w:t>2</w:t>
      </w:r>
      <w:r w:rsidR="004D4A73">
        <w:rPr>
          <w:rFonts w:cs="Arial"/>
          <w:sz w:val="22"/>
        </w:rPr>
        <w:t>2</w:t>
      </w:r>
    </w:p>
    <w:p w:rsidR="00E328DF" w:rsidRPr="00762D05" w:rsidRDefault="00E328DF" w:rsidP="00E328DF">
      <w:pPr>
        <w:spacing w:after="0" w:line="240" w:lineRule="auto"/>
        <w:jc w:val="right"/>
        <w:rPr>
          <w:rFonts w:cs="Arial"/>
          <w:sz w:val="22"/>
        </w:rPr>
      </w:pPr>
    </w:p>
    <w:p w:rsidR="00E328DF" w:rsidRPr="00762D05" w:rsidRDefault="00E328DF" w:rsidP="00E328DF">
      <w:pPr>
        <w:spacing w:after="0" w:line="240" w:lineRule="auto"/>
        <w:jc w:val="both"/>
        <w:rPr>
          <w:rFonts w:cs="Arial"/>
          <w:sz w:val="22"/>
        </w:rPr>
      </w:pPr>
    </w:p>
    <w:p w:rsidR="00E328DF" w:rsidRPr="00762D05" w:rsidRDefault="00E328DF" w:rsidP="00E328DF">
      <w:pPr>
        <w:spacing w:after="0" w:line="240" w:lineRule="auto"/>
        <w:jc w:val="both"/>
        <w:rPr>
          <w:rFonts w:cs="Arial"/>
          <w:sz w:val="22"/>
        </w:rPr>
      </w:pPr>
      <w:r w:rsidRPr="00762D05">
        <w:rPr>
          <w:rFonts w:cs="Arial"/>
          <w:b/>
          <w:sz w:val="22"/>
          <w:u w:val="single"/>
        </w:rPr>
        <w:t>Svoz nebezpečných složek komunálního odpadu</w:t>
      </w:r>
    </w:p>
    <w:p w:rsidR="00E328DF" w:rsidRPr="00762D05" w:rsidRDefault="00E328DF" w:rsidP="00E328DF">
      <w:pPr>
        <w:spacing w:after="0" w:line="240" w:lineRule="auto"/>
        <w:jc w:val="both"/>
        <w:rPr>
          <w:rFonts w:cs="Arial"/>
          <w:sz w:val="22"/>
        </w:rPr>
      </w:pPr>
    </w:p>
    <w:p w:rsidR="00E328DF" w:rsidRPr="00762D05" w:rsidRDefault="00E328DF" w:rsidP="00E328DF">
      <w:pPr>
        <w:spacing w:after="0" w:line="240" w:lineRule="auto"/>
        <w:jc w:val="both"/>
        <w:rPr>
          <w:rFonts w:cs="Arial"/>
          <w:sz w:val="22"/>
        </w:rPr>
      </w:pPr>
    </w:p>
    <w:p w:rsidR="00E328DF" w:rsidRPr="00762D05" w:rsidRDefault="00E328DF" w:rsidP="00E328DF">
      <w:pPr>
        <w:spacing w:after="0" w:line="240" w:lineRule="auto"/>
        <w:jc w:val="both"/>
        <w:rPr>
          <w:rFonts w:cs="Arial"/>
          <w:sz w:val="22"/>
        </w:rPr>
      </w:pPr>
      <w:r w:rsidRPr="00762D05">
        <w:rPr>
          <w:rFonts w:cs="Arial"/>
          <w:sz w:val="22"/>
        </w:rPr>
        <w:t xml:space="preserve">Na základě smlouvy bude proveden dne </w:t>
      </w:r>
      <w:r w:rsidR="00C72D8D" w:rsidRPr="00C72D8D">
        <w:rPr>
          <w:rFonts w:cs="Arial"/>
          <w:b/>
          <w:bCs/>
          <w:sz w:val="22"/>
        </w:rPr>
        <w:t>23</w:t>
      </w:r>
      <w:r w:rsidR="00F27A85">
        <w:rPr>
          <w:rFonts w:cs="Arial"/>
          <w:b/>
          <w:sz w:val="22"/>
        </w:rPr>
        <w:t>.</w:t>
      </w:r>
      <w:r w:rsidR="00C72D8D">
        <w:rPr>
          <w:rFonts w:cs="Arial"/>
          <w:b/>
          <w:sz w:val="22"/>
        </w:rPr>
        <w:t>4</w:t>
      </w:r>
      <w:r w:rsidRPr="00762D05">
        <w:rPr>
          <w:rFonts w:cs="Arial"/>
          <w:b/>
          <w:sz w:val="22"/>
        </w:rPr>
        <w:t>.20</w:t>
      </w:r>
      <w:r w:rsidR="009D379F">
        <w:rPr>
          <w:rFonts w:cs="Arial"/>
          <w:b/>
          <w:sz w:val="22"/>
        </w:rPr>
        <w:t>2</w:t>
      </w:r>
      <w:r w:rsidR="004D4A73">
        <w:rPr>
          <w:rFonts w:cs="Arial"/>
          <w:b/>
          <w:sz w:val="22"/>
        </w:rPr>
        <w:t>2</w:t>
      </w:r>
      <w:r w:rsidRPr="00762D05">
        <w:rPr>
          <w:rFonts w:cs="Arial"/>
          <w:sz w:val="22"/>
        </w:rPr>
        <w:t xml:space="preserve"> svoz nebezpečných složek komunálního odpadu v rozsahu odpadů uvedených ve smlouvě, či dodatku. </w:t>
      </w:r>
    </w:p>
    <w:p w:rsidR="00E328DF" w:rsidRPr="00762D05" w:rsidRDefault="00E328DF" w:rsidP="00E328DF">
      <w:pPr>
        <w:spacing w:after="0" w:line="240" w:lineRule="auto"/>
        <w:jc w:val="both"/>
        <w:rPr>
          <w:rFonts w:cs="Arial"/>
          <w:sz w:val="22"/>
        </w:rPr>
      </w:pPr>
    </w:p>
    <w:p w:rsidR="00E328DF" w:rsidRPr="00762D05" w:rsidRDefault="00E328DF" w:rsidP="00E328DF">
      <w:pPr>
        <w:spacing w:after="0" w:line="240" w:lineRule="auto"/>
        <w:jc w:val="both"/>
        <w:rPr>
          <w:rFonts w:cs="Arial"/>
          <w:sz w:val="22"/>
        </w:rPr>
      </w:pPr>
      <w:r w:rsidRPr="00762D05">
        <w:rPr>
          <w:rFonts w:cs="Arial"/>
          <w:sz w:val="22"/>
        </w:rPr>
        <w:t>Harmonogram pro svoz nebezpečných složek odpadů je navržen následovně: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851"/>
        <w:gridCol w:w="2268"/>
        <w:gridCol w:w="1417"/>
        <w:gridCol w:w="1134"/>
        <w:gridCol w:w="1985"/>
      </w:tblGrid>
      <w:tr w:rsidR="00E328DF" w:rsidRPr="00762D05" w:rsidTr="00762D05">
        <w:trPr>
          <w:cantSplit/>
        </w:trPr>
        <w:tc>
          <w:tcPr>
            <w:tcW w:w="3189" w:type="dxa"/>
            <w:gridSpan w:val="2"/>
            <w:shd w:val="pct5" w:color="auto" w:fill="FFFFFF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Počáteční stanice</w:t>
            </w:r>
          </w:p>
        </w:tc>
        <w:tc>
          <w:tcPr>
            <w:tcW w:w="6804" w:type="dxa"/>
            <w:gridSpan w:val="4"/>
            <w:shd w:val="pct5" w:color="auto" w:fill="FFFFFF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Cílová stanice</w:t>
            </w:r>
          </w:p>
        </w:tc>
      </w:tr>
      <w:tr w:rsidR="00E328DF" w:rsidRPr="00762D05" w:rsidTr="00762D05">
        <w:tc>
          <w:tcPr>
            <w:tcW w:w="2338" w:type="dxa"/>
            <w:shd w:val="pct5" w:color="auto" w:fill="FFFFFF"/>
            <w:vAlign w:val="center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Obec</w:t>
            </w:r>
          </w:p>
        </w:tc>
        <w:tc>
          <w:tcPr>
            <w:tcW w:w="851" w:type="dxa"/>
            <w:shd w:val="pct5" w:color="auto" w:fill="FFFFFF"/>
            <w:vAlign w:val="center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Čas odjezdu</w:t>
            </w:r>
          </w:p>
        </w:tc>
        <w:tc>
          <w:tcPr>
            <w:tcW w:w="2268" w:type="dxa"/>
            <w:shd w:val="pct5" w:color="auto" w:fill="FFFFFF"/>
            <w:vAlign w:val="center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Obec</w:t>
            </w:r>
          </w:p>
        </w:tc>
        <w:tc>
          <w:tcPr>
            <w:tcW w:w="1417" w:type="dxa"/>
            <w:shd w:val="pct5" w:color="auto" w:fill="FFFFFF"/>
            <w:vAlign w:val="center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Čas příjezdu</w:t>
            </w:r>
          </w:p>
        </w:tc>
        <w:tc>
          <w:tcPr>
            <w:tcW w:w="1134" w:type="dxa"/>
            <w:shd w:val="pct5" w:color="auto" w:fill="FFFFFF"/>
            <w:vAlign w:val="center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Doba stání</w:t>
            </w:r>
          </w:p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(min)</w:t>
            </w:r>
          </w:p>
        </w:tc>
        <w:tc>
          <w:tcPr>
            <w:tcW w:w="1985" w:type="dxa"/>
            <w:shd w:val="pct5" w:color="auto" w:fill="FFFFFF"/>
            <w:vAlign w:val="center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762D05">
              <w:rPr>
                <w:rFonts w:cs="Arial"/>
                <w:szCs w:val="20"/>
              </w:rPr>
              <w:t>Místo stání</w:t>
            </w:r>
          </w:p>
        </w:tc>
      </w:tr>
      <w:tr w:rsidR="00E328DF" w:rsidRPr="00762D05" w:rsidTr="00762D05">
        <w:trPr>
          <w:trHeight w:val="413"/>
        </w:trPr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Třebnouševes- Ostrov</w:t>
            </w:r>
          </w:p>
        </w:tc>
        <w:tc>
          <w:tcPr>
            <w:tcW w:w="1417" w:type="dxa"/>
          </w:tcPr>
          <w:p w:rsidR="00E328DF" w:rsidRPr="00762D05" w:rsidRDefault="00395995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8,0</w:t>
            </w:r>
            <w:r w:rsidR="00E328DF" w:rsidRPr="00762D0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U požární nádrže</w:t>
            </w:r>
          </w:p>
        </w:tc>
      </w:tr>
      <w:tr w:rsidR="00E328DF" w:rsidRPr="00762D05" w:rsidTr="00762D05"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Třebnouševes-Ostrov</w:t>
            </w:r>
          </w:p>
        </w:tc>
        <w:tc>
          <w:tcPr>
            <w:tcW w:w="851" w:type="dxa"/>
          </w:tcPr>
          <w:p w:rsidR="00E328DF" w:rsidRPr="00762D05" w:rsidRDefault="00E328DF" w:rsidP="003959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8,</w:t>
            </w:r>
            <w:r w:rsidR="00395995">
              <w:rPr>
                <w:rFonts w:cs="Arial"/>
                <w:sz w:val="18"/>
                <w:szCs w:val="18"/>
              </w:rPr>
              <w:t>1</w:t>
            </w:r>
            <w:r w:rsidRPr="00762D0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Třebnouševes- Vinice</w:t>
            </w:r>
          </w:p>
        </w:tc>
        <w:tc>
          <w:tcPr>
            <w:tcW w:w="1417" w:type="dxa"/>
          </w:tcPr>
          <w:p w:rsidR="00E328DF" w:rsidRPr="00762D05" w:rsidRDefault="00E328DF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8,</w:t>
            </w:r>
            <w:r w:rsidR="00395995">
              <w:rPr>
                <w:rFonts w:cs="Arial"/>
                <w:sz w:val="18"/>
                <w:szCs w:val="18"/>
              </w:rPr>
              <w:t>1</w:t>
            </w:r>
            <w:r w:rsidR="007818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28DF" w:rsidRPr="00762D05" w:rsidTr="00762D05">
        <w:trPr>
          <w:trHeight w:val="251"/>
        </w:trPr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Třebnouševes-Vinice</w:t>
            </w:r>
          </w:p>
        </w:tc>
        <w:tc>
          <w:tcPr>
            <w:tcW w:w="851" w:type="dxa"/>
          </w:tcPr>
          <w:p w:rsidR="00E328DF" w:rsidRPr="00762D05" w:rsidRDefault="007818E6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8,20</w:t>
            </w: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Třebnouševes</w:t>
            </w:r>
          </w:p>
        </w:tc>
        <w:tc>
          <w:tcPr>
            <w:tcW w:w="1417" w:type="dxa"/>
          </w:tcPr>
          <w:p w:rsidR="00E328DF" w:rsidRPr="00762D05" w:rsidRDefault="00395995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8,2</w:t>
            </w:r>
            <w:r w:rsidR="007818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Náves</w:t>
            </w:r>
          </w:p>
        </w:tc>
      </w:tr>
      <w:tr w:rsidR="00E328DF" w:rsidRPr="00762D05" w:rsidTr="00762D05"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Třebnouševes</w:t>
            </w:r>
          </w:p>
        </w:tc>
        <w:tc>
          <w:tcPr>
            <w:tcW w:w="851" w:type="dxa"/>
          </w:tcPr>
          <w:p w:rsidR="00E328DF" w:rsidRPr="00762D05" w:rsidRDefault="007818E6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8,40</w:t>
            </w: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Jeřice</w:t>
            </w:r>
          </w:p>
        </w:tc>
        <w:tc>
          <w:tcPr>
            <w:tcW w:w="1417" w:type="dxa"/>
          </w:tcPr>
          <w:p w:rsidR="00E328DF" w:rsidRPr="00762D05" w:rsidRDefault="007818E6" w:rsidP="003959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8,</w:t>
            </w:r>
            <w:r w:rsidR="00395995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Náves u školy</w:t>
            </w:r>
          </w:p>
        </w:tc>
      </w:tr>
      <w:tr w:rsidR="00E328DF" w:rsidRPr="00762D05" w:rsidTr="00762D05">
        <w:trPr>
          <w:trHeight w:val="387"/>
        </w:trPr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Jeřice</w:t>
            </w:r>
          </w:p>
        </w:tc>
        <w:tc>
          <w:tcPr>
            <w:tcW w:w="851" w:type="dxa"/>
          </w:tcPr>
          <w:p w:rsidR="00E328DF" w:rsidRPr="00762D05" w:rsidRDefault="00395995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9,0</w:t>
            </w:r>
            <w:r w:rsidR="007818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Jeřice Černůtky</w:t>
            </w:r>
          </w:p>
        </w:tc>
        <w:tc>
          <w:tcPr>
            <w:tcW w:w="1417" w:type="dxa"/>
          </w:tcPr>
          <w:p w:rsidR="00E328DF" w:rsidRPr="00762D05" w:rsidRDefault="00E328DF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9,</w:t>
            </w:r>
            <w:r w:rsidR="00395995">
              <w:rPr>
                <w:rFonts w:cs="Arial"/>
                <w:sz w:val="18"/>
                <w:szCs w:val="18"/>
              </w:rPr>
              <w:t>1</w:t>
            </w:r>
            <w:r w:rsidR="007818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E328DF" w:rsidRPr="00762D05" w:rsidRDefault="00762D05" w:rsidP="00762D0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 xml:space="preserve">U </w:t>
            </w:r>
            <w:r w:rsidR="00E328DF" w:rsidRPr="00762D05">
              <w:rPr>
                <w:rFonts w:cs="Arial"/>
                <w:sz w:val="18"/>
                <w:szCs w:val="18"/>
              </w:rPr>
              <w:t>hasičské zbrojnice</w:t>
            </w:r>
          </w:p>
        </w:tc>
      </w:tr>
      <w:tr w:rsidR="00E328DF" w:rsidRPr="00762D05" w:rsidTr="00762D05">
        <w:trPr>
          <w:trHeight w:val="281"/>
        </w:trPr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Jeřice Černůtky</w:t>
            </w:r>
          </w:p>
        </w:tc>
        <w:tc>
          <w:tcPr>
            <w:tcW w:w="851" w:type="dxa"/>
          </w:tcPr>
          <w:p w:rsidR="00E328DF" w:rsidRPr="00762D05" w:rsidRDefault="00395995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9,2</w:t>
            </w:r>
            <w:r w:rsidR="007818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Lukavec</w:t>
            </w:r>
          </w:p>
        </w:tc>
        <w:tc>
          <w:tcPr>
            <w:tcW w:w="1417" w:type="dxa"/>
          </w:tcPr>
          <w:p w:rsidR="00E328DF" w:rsidRPr="00762D05" w:rsidRDefault="00E328DF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9,</w:t>
            </w:r>
            <w:r w:rsidR="007818E6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E328DF" w:rsidRPr="00762D05" w:rsidRDefault="00E328DF" w:rsidP="007818E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Hřiště u koupal</w:t>
            </w:r>
            <w:r w:rsidR="007818E6">
              <w:rPr>
                <w:rFonts w:cs="Arial"/>
                <w:sz w:val="18"/>
                <w:szCs w:val="18"/>
              </w:rPr>
              <w:t>iště</w:t>
            </w:r>
          </w:p>
        </w:tc>
      </w:tr>
      <w:tr w:rsidR="00925FBD" w:rsidRPr="00762D05" w:rsidTr="00762D05">
        <w:trPr>
          <w:trHeight w:val="324"/>
        </w:trPr>
        <w:tc>
          <w:tcPr>
            <w:tcW w:w="2338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Lukavec</w:t>
            </w:r>
          </w:p>
        </w:tc>
        <w:tc>
          <w:tcPr>
            <w:tcW w:w="851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Pr="00762D0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Bašnice</w:t>
            </w:r>
          </w:p>
        </w:tc>
        <w:tc>
          <w:tcPr>
            <w:tcW w:w="1417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10,10</w:t>
            </w:r>
          </w:p>
        </w:tc>
        <w:tc>
          <w:tcPr>
            <w:tcW w:w="1134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U obecního úřadu</w:t>
            </w:r>
          </w:p>
        </w:tc>
      </w:tr>
      <w:tr w:rsidR="00925FBD" w:rsidRPr="00762D05" w:rsidTr="00762D05">
        <w:tc>
          <w:tcPr>
            <w:tcW w:w="2338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Bašnice</w:t>
            </w:r>
          </w:p>
        </w:tc>
        <w:tc>
          <w:tcPr>
            <w:tcW w:w="851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10,25</w:t>
            </w:r>
          </w:p>
        </w:tc>
        <w:tc>
          <w:tcPr>
            <w:tcW w:w="2268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Milovice</w:t>
            </w:r>
          </w:p>
        </w:tc>
        <w:tc>
          <w:tcPr>
            <w:tcW w:w="1417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10,40</w:t>
            </w:r>
          </w:p>
        </w:tc>
        <w:tc>
          <w:tcPr>
            <w:tcW w:w="1134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U prodejny Jedn</w:t>
            </w:r>
            <w:r>
              <w:rPr>
                <w:rFonts w:cs="Arial"/>
                <w:sz w:val="18"/>
                <w:szCs w:val="18"/>
              </w:rPr>
              <w:t>oty</w:t>
            </w:r>
          </w:p>
        </w:tc>
      </w:tr>
      <w:tr w:rsidR="00925FBD" w:rsidRPr="00762D05" w:rsidTr="00762D05">
        <w:tc>
          <w:tcPr>
            <w:tcW w:w="2338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Milovice</w:t>
            </w:r>
          </w:p>
        </w:tc>
        <w:tc>
          <w:tcPr>
            <w:tcW w:w="851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0,</w:t>
            </w:r>
            <w:r w:rsidRPr="00762D05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762D05">
              <w:rPr>
                <w:rFonts w:cs="Arial"/>
                <w:sz w:val="18"/>
                <w:szCs w:val="18"/>
              </w:rPr>
              <w:t>Lodín - skládka</w:t>
            </w:r>
          </w:p>
        </w:tc>
        <w:tc>
          <w:tcPr>
            <w:tcW w:w="1417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25FBD" w:rsidRPr="00762D05" w:rsidRDefault="00925FBD" w:rsidP="00925FB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925FBD" w:rsidRPr="00762D05" w:rsidRDefault="00925FBD" w:rsidP="00925FBD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28DF" w:rsidRPr="00762D05" w:rsidTr="00762D05"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328DF" w:rsidRPr="00762D05" w:rsidRDefault="00E328DF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28DF" w:rsidRPr="00762D05" w:rsidRDefault="00E328DF" w:rsidP="007818E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762D05" w:rsidRDefault="00E328DF" w:rsidP="007818E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28DF" w:rsidRPr="00762D05" w:rsidTr="00762D05">
        <w:tc>
          <w:tcPr>
            <w:tcW w:w="233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328DF" w:rsidRPr="00762D05" w:rsidRDefault="00E328DF" w:rsidP="003959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28DF" w:rsidRPr="00762D05" w:rsidRDefault="00E328DF" w:rsidP="00B15286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E328DF" w:rsidRPr="00762D05" w:rsidRDefault="00E328DF" w:rsidP="00B15286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E328DF" w:rsidRPr="00762D05" w:rsidRDefault="00E328DF" w:rsidP="00762D05">
      <w:pPr>
        <w:spacing w:line="240" w:lineRule="auto"/>
        <w:jc w:val="both"/>
        <w:rPr>
          <w:rFonts w:cs="Arial"/>
          <w:sz w:val="22"/>
        </w:rPr>
      </w:pP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  <w:r w:rsidRPr="00762D05">
        <w:rPr>
          <w:rFonts w:cs="Arial"/>
          <w:sz w:val="22"/>
        </w:rPr>
        <w:tab/>
      </w:r>
    </w:p>
    <w:p w:rsidR="00E328DF" w:rsidRPr="00762D05" w:rsidRDefault="00E328DF" w:rsidP="00E328DF">
      <w:pPr>
        <w:spacing w:after="0" w:line="240" w:lineRule="auto"/>
        <w:rPr>
          <w:rStyle w:val="Nachrichtenkopfbeschriftung"/>
          <w:rFonts w:ascii="Verdana" w:hAnsi="Verdana" w:cs="Arial"/>
          <w:sz w:val="22"/>
        </w:rPr>
      </w:pPr>
    </w:p>
    <w:p w:rsidR="00C302BE" w:rsidRDefault="00E328DF" w:rsidP="00762D05">
      <w:pPr>
        <w:spacing w:after="0" w:line="240" w:lineRule="auto"/>
        <w:jc w:val="both"/>
      </w:pPr>
      <w:r w:rsidRPr="00762D05">
        <w:rPr>
          <w:rFonts w:cs="Arial"/>
          <w:b/>
          <w:sz w:val="22"/>
        </w:rPr>
        <w:t>Příloha:</w:t>
      </w:r>
      <w:r w:rsidRPr="00762D05">
        <w:rPr>
          <w:rFonts w:cs="Arial"/>
          <w:sz w:val="22"/>
        </w:rPr>
        <w:t xml:space="preserve"> Sbírané druhy nebezpečných odpadů v rámci mobilních svozů.</w:t>
      </w:r>
    </w:p>
    <w:p w:rsidR="00C302BE" w:rsidRDefault="00C302BE" w:rsidP="00775FE2"/>
    <w:p w:rsidR="00395995" w:rsidRPr="00775FE2" w:rsidRDefault="00395995" w:rsidP="00775FE2"/>
    <w:sectPr w:rsidR="00395995" w:rsidRPr="00775FE2" w:rsidSect="00C302BE">
      <w:headerReference w:type="default" r:id="rId6"/>
      <w:headerReference w:type="first" r:id="rId7"/>
      <w:footerReference w:type="first" r:id="rId8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7A" w:rsidRDefault="0001467A" w:rsidP="005E2186">
      <w:pPr>
        <w:spacing w:after="0" w:line="240" w:lineRule="auto"/>
      </w:pPr>
      <w:r>
        <w:separator/>
      </w:r>
    </w:p>
  </w:endnote>
  <w:endnote w:type="continuationSeparator" w:id="1">
    <w:p w:rsidR="0001467A" w:rsidRDefault="0001467A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7A" w:rsidRDefault="0001467A" w:rsidP="005E2186">
      <w:pPr>
        <w:spacing w:after="0" w:line="240" w:lineRule="auto"/>
      </w:pPr>
      <w:r>
        <w:separator/>
      </w:r>
    </w:p>
  </w:footnote>
  <w:footnote w:type="continuationSeparator" w:id="1">
    <w:p w:rsidR="0001467A" w:rsidRDefault="0001467A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E2596"/>
    <w:rsid w:val="0001467A"/>
    <w:rsid w:val="00020236"/>
    <w:rsid w:val="0009017A"/>
    <w:rsid w:val="000923A3"/>
    <w:rsid w:val="000B30D4"/>
    <w:rsid w:val="001859EE"/>
    <w:rsid w:val="001C6E89"/>
    <w:rsid w:val="001D4F42"/>
    <w:rsid w:val="001E2CEA"/>
    <w:rsid w:val="002377AC"/>
    <w:rsid w:val="00245A2B"/>
    <w:rsid w:val="00251AEB"/>
    <w:rsid w:val="002810AC"/>
    <w:rsid w:val="002A45DF"/>
    <w:rsid w:val="002D0830"/>
    <w:rsid w:val="002E5EB2"/>
    <w:rsid w:val="002E7749"/>
    <w:rsid w:val="00304067"/>
    <w:rsid w:val="00320B90"/>
    <w:rsid w:val="00370A9D"/>
    <w:rsid w:val="00395995"/>
    <w:rsid w:val="003D4434"/>
    <w:rsid w:val="00415CAB"/>
    <w:rsid w:val="00455B23"/>
    <w:rsid w:val="004637AB"/>
    <w:rsid w:val="004B2695"/>
    <w:rsid w:val="004D4A73"/>
    <w:rsid w:val="004E002C"/>
    <w:rsid w:val="004F0BB9"/>
    <w:rsid w:val="00510561"/>
    <w:rsid w:val="005231E4"/>
    <w:rsid w:val="005C1B97"/>
    <w:rsid w:val="005E2186"/>
    <w:rsid w:val="005E2596"/>
    <w:rsid w:val="00665BCE"/>
    <w:rsid w:val="0069476B"/>
    <w:rsid w:val="006B2923"/>
    <w:rsid w:val="006D75E3"/>
    <w:rsid w:val="00713CBC"/>
    <w:rsid w:val="007216A3"/>
    <w:rsid w:val="00762D05"/>
    <w:rsid w:val="00775FE2"/>
    <w:rsid w:val="007818E6"/>
    <w:rsid w:val="00785A7D"/>
    <w:rsid w:val="007A5231"/>
    <w:rsid w:val="007A66F2"/>
    <w:rsid w:val="007E7E16"/>
    <w:rsid w:val="007F572B"/>
    <w:rsid w:val="008C3046"/>
    <w:rsid w:val="00911C3A"/>
    <w:rsid w:val="00925FBD"/>
    <w:rsid w:val="00926A86"/>
    <w:rsid w:val="0093572D"/>
    <w:rsid w:val="0097205D"/>
    <w:rsid w:val="009766DF"/>
    <w:rsid w:val="0098202C"/>
    <w:rsid w:val="009B21AC"/>
    <w:rsid w:val="009D379F"/>
    <w:rsid w:val="009E5AB3"/>
    <w:rsid w:val="00A07656"/>
    <w:rsid w:val="00A56D4D"/>
    <w:rsid w:val="00AB48E2"/>
    <w:rsid w:val="00B1348F"/>
    <w:rsid w:val="00B212FA"/>
    <w:rsid w:val="00B31DF0"/>
    <w:rsid w:val="00B452CA"/>
    <w:rsid w:val="00B51309"/>
    <w:rsid w:val="00B6278D"/>
    <w:rsid w:val="00B9532C"/>
    <w:rsid w:val="00BD0BAF"/>
    <w:rsid w:val="00BF297C"/>
    <w:rsid w:val="00BF3B64"/>
    <w:rsid w:val="00C13EF5"/>
    <w:rsid w:val="00C272D7"/>
    <w:rsid w:val="00C302BE"/>
    <w:rsid w:val="00C72D8D"/>
    <w:rsid w:val="00CD333C"/>
    <w:rsid w:val="00CF01AC"/>
    <w:rsid w:val="00D175BB"/>
    <w:rsid w:val="00D40143"/>
    <w:rsid w:val="00D82C98"/>
    <w:rsid w:val="00D938F3"/>
    <w:rsid w:val="00DE7397"/>
    <w:rsid w:val="00E328DF"/>
    <w:rsid w:val="00E503EC"/>
    <w:rsid w:val="00EA377E"/>
    <w:rsid w:val="00EC0E80"/>
    <w:rsid w:val="00EF621A"/>
    <w:rsid w:val="00F21C5F"/>
    <w:rsid w:val="00F27A85"/>
    <w:rsid w:val="00F43CA3"/>
    <w:rsid w:val="00F87274"/>
    <w:rsid w:val="00FA32F4"/>
    <w:rsid w:val="00FC2448"/>
    <w:rsid w:val="00FE295C"/>
    <w:rsid w:val="00FE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E328DF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328DF"/>
    <w:rPr>
      <w:rFonts w:ascii="Arial" w:eastAsia="Calibri" w:hAnsi="Arial" w:cs="Times New Roman"/>
      <w:lang w:eastAsia="cs-CZ"/>
    </w:rPr>
  </w:style>
  <w:style w:type="character" w:styleId="Hypertextovodkaz">
    <w:name w:val="Hyperlink"/>
    <w:uiPriority w:val="99"/>
    <w:rsid w:val="00E328DF"/>
    <w:rPr>
      <w:rFonts w:cs="Times New Roman"/>
      <w:color w:val="0000FF"/>
      <w:u w:val="single"/>
    </w:rPr>
  </w:style>
  <w:style w:type="character" w:customStyle="1" w:styleId="Nachrichtenkopfbeschriftung">
    <w:name w:val="Nachrichtenkopfbeschriftung"/>
    <w:uiPriority w:val="99"/>
    <w:rsid w:val="00E328DF"/>
    <w:rPr>
      <w:rFonts w:ascii="Arial Black" w:hAnsi="Arial Black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PC1</cp:lastModifiedBy>
  <cp:revision>2</cp:revision>
  <cp:lastPrinted>2021-08-17T13:51:00Z</cp:lastPrinted>
  <dcterms:created xsi:type="dcterms:W3CDTF">2022-02-23T11:35:00Z</dcterms:created>
  <dcterms:modified xsi:type="dcterms:W3CDTF">2022-02-23T11:35:00Z</dcterms:modified>
</cp:coreProperties>
</file>